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FCA information request covering note</w:t>
      </w:r>
    </w:p>
    <w:p>
      <w:r>
        <w:t>Use this editable note to accompany a response to an FCA request. Adapt it to the actual request and your circumstances. Confirm the recipient, reference, deadline, authority and secure delivery channel from the correspondence. Do not send confidential material through an unapproved channel.</w:t>
      </w:r>
    </w:p>
    <w:p>
      <w:pPr>
        <w:pStyle w:val="Heading1"/>
      </w:pPr>
      <w:r>
        <w:t>Correspondence details</w:t>
      </w:r>
    </w:p>
    <w:p>
      <w:r>
        <w:t>Retain the FCA reference and request date. Identify who is authorised to approve and submit the response.</w:t>
      </w:r>
    </w:p>
    <w:p>
      <w:pPr>
        <w:spacing w:after="180"/>
      </w:pPr>
      <w:r>
        <w:rPr>
          <w:i/>
        </w:rPr>
        <w:t>To [FCA contact]</w:t>
        <w:br/>
        <w:t>From [authorised firm contact]</w:t>
        <w:br/>
        <w:t>Firm and reference [insert]</w:t>
        <w:br/>
        <w:t>Request date and response deadline [insert]</w:t>
        <w:br/>
        <w:t>Date of response [insert]</w:t>
      </w:r>
    </w:p>
    <w:p>
      <w:pPr>
        <w:pStyle w:val="Heading1"/>
      </w:pPr>
      <w:r>
        <w:t>Response text</w:t>
      </w:r>
    </w:p>
    <w:p>
      <w:r>
        <w:t>Dear [name]</w:t>
      </w:r>
    </w:p>
    <w:p>
      <w:r>
        <w:t>Thank you for your request dated [date] concerning [subject]. Our response is organised against each question in the accompanying response matrix.</w:t>
      </w:r>
    </w:p>
    <w:p>
      <w:r>
        <w:t>We enclose [list the response and evidence index]. The evidence index identifies the retained records, relevant dates and versions. [Explain the secure delivery location and any access arrangements agreed with the FCA.]</w:t>
      </w:r>
    </w:p>
    <w:p>
      <w:r>
        <w:t>[Identify any request requiring clarification, unavailable record or material limitation. Explain what is known, the steps taken to locate or verify the information, and the proposed next action. Do not imply that an answer is complete if supporting work remains.]</w:t>
      </w:r>
    </w:p>
    <w:p>
      <w:r>
        <w:t>[Where a staged response or revised deadline is needed, request agreement promptly. State the reason, what can be supplied now and a realistic date for the remainder. Do not treat a proposed extension as agreed.]</w:t>
      </w:r>
    </w:p>
    <w:p>
      <w:r>
        <w:t>Please contact [named owner and contact details] if you would like to discuss the response or need access to the supporting material.</w:t>
      </w:r>
    </w:p>
    <w:p>
      <w:r>
        <w:t>Yours sincerely,</w:t>
        <w:br/>
        <w:t>[Name]</w:t>
        <w:br/>
        <w:t>[Role and firm]</w:t>
      </w:r>
    </w:p>
    <w:p>
      <w:r>
        <w:br w:type="page"/>
      </w:r>
    </w:p>
    <w:p>
      <w:pPr>
        <w:pStyle w:val="Title"/>
      </w:pPr>
      <w:r>
        <w:t>Fictional example</w:t>
      </w:r>
    </w:p>
    <w:p>
      <w:r>
        <w:t>This example is invented. It illustrates a transparent staged response, not an FCA-approved wording.</w:t>
      </w:r>
    </w:p>
    <w:p>
      <w:r>
        <w:t>Dear Supervisory Team,</w:t>
      </w:r>
    </w:p>
    <w:p>
      <w:r>
        <w:t>Thank you for your request concerning our screening and escalation arrangements. The enclosed response matrix addresses each question and links to the supporting evidence index.</w:t>
      </w:r>
    </w:p>
    <w:p>
      <w:r>
        <w:t>We have supplied the current approved procedure, training record and the available decision records through the agreed secure channel. The index states the version and date of each record.</w:t>
      </w:r>
    </w:p>
    <w:p>
      <w:r>
        <w:t>Two legacy audit exports remain unavailable. We have checked the retained repository and asked the former service provider whether the exports can be recovered. The response matrix explains the limitation and identifies the available alternative records. We do not treat the missing exports as evidence that the historic decisions were completed.</w:t>
      </w:r>
    </w:p>
    <w:p>
      <w:r>
        <w:t>We propose to provide an update on the recovery work and the separate current-control testing within the timetable stated in the matrix. Please confirm whether that proposed timetable is acceptable. The original response deadline remains in place unless a change is agreed.</w:t>
      </w:r>
    </w:p>
    <w:p>
      <w:r>
        <w:t>Our accountable executive has reviewed the response and its stated limitations. The named contact in the covering email will coordinate any clarification and confirm access to the evidence.</w:t>
      </w:r>
    </w:p>
    <w:p>
      <w:r>
        <w:t>Yours sincerely,</w:t>
        <w:br/>
        <w:t>Authorised firm contact</w:t>
      </w:r>
    </w:p>
    <w:sectPr w:rsidR="00FC693F" w:rsidRPr="0006063C" w:rsidSect="00034616">
      <w:headerReference w:type="default" r:id="rId9"/>
      <w:footerReference w:type="default" r:id="rId10"/>
      <w:pgSz w:w="11909" w:h="16834"/>
      <w:pgMar w:top="1037" w:right="1152" w:bottom="965"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1F4D3A"/>
        <w:sz w:val="18"/>
      </w:rPr>
      <w:t>MEMA  |  Practical resources  |  memaconsultants.com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0000"/>
        <w:sz w:val="20"/>
      </w:rPr>
      <w:t>MEMA CONSULTANTS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FCA information request covering note</dc:title>
  <dc:subject>Editable regulatory response and remediation template</dc:subject>
  <dc:creator>MEMA Consultants</dc:creator>
  <cp:keywords/>
  <dc:description>generated by python-docx</dc:description>
  <cp:lastModifiedBy/>
  <cp:revision>1</cp:revision>
  <dcterms:created xsi:type="dcterms:W3CDTF">2013-12-23T23:15:00Z</dcterms:created>
  <dcterms:modified xsi:type="dcterms:W3CDTF">2013-12-23T23:15:00Z</dcterms:modified>
  <cp:category/>
</cp:coreProperties>
</file>